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4C0C076" wp14:paraId="2C078E63" wp14:textId="1D5D7574">
      <w:pPr>
        <w:pStyle w:val="Normal"/>
        <w:jc w:val="center"/>
        <w:rPr>
          <w:rFonts w:ascii="Calibri Light" w:hAnsi="Calibri Light" w:eastAsia="Calibri Light" w:cs="Calibri Light"/>
          <w:noProof w:val="0"/>
          <w:sz w:val="32"/>
          <w:szCs w:val="32"/>
          <w:lang w:val="en-US"/>
        </w:rPr>
      </w:pPr>
      <w:r w:rsidRPr="04C0C076" w:rsidR="273BA54D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32"/>
          <w:szCs w:val="32"/>
          <w:lang w:val="en-US"/>
        </w:rPr>
        <w:t>"The Economic Impacts of Rape"</w:t>
      </w:r>
    </w:p>
    <w:p w:rsidR="273BA54D" w:rsidP="04C0C076" w:rsidRDefault="273BA54D" w14:paraId="5EF9499F" w14:textId="3512D1FA">
      <w:pPr>
        <w:pStyle w:val="Normal"/>
        <w:jc w:val="center"/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8"/>
          <w:szCs w:val="28"/>
          <w:lang w:val="en-US"/>
        </w:rPr>
      </w:pPr>
      <w:r w:rsidRPr="04C0C076" w:rsidR="273BA54D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8"/>
          <w:szCs w:val="28"/>
          <w:lang w:val="en-US"/>
        </w:rPr>
        <w:t>Abi Adams</w:t>
      </w:r>
    </w:p>
    <w:p w:rsidR="273BA54D" w:rsidP="04C0C076" w:rsidRDefault="273BA54D" w14:paraId="75460EAE" w14:textId="194A9EC3">
      <w:pPr>
        <w:pStyle w:val="Normal"/>
        <w:jc w:val="center"/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n-US"/>
        </w:rPr>
      </w:pPr>
      <w:r w:rsidRPr="04C0C076" w:rsidR="273BA54D"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n-US"/>
        </w:rPr>
        <w:t>(Coauthors K. Huttunen, E. Nix, and N. Zhang)</w:t>
      </w:r>
    </w:p>
    <w:p w:rsidR="2B37BA49" w:rsidP="04C0C076" w:rsidRDefault="2B37BA49" w14:paraId="5D02BE20" w14:textId="01423335">
      <w:pPr>
        <w:pStyle w:val="Normal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4C0C076" w:rsidP="04C0C076" w:rsidRDefault="04C0C076" w14:paraId="3C49D7F0" w14:textId="378F149A">
      <w:pPr>
        <w:pStyle w:val="Normal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73BA54D" w:rsidP="04C0C076" w:rsidRDefault="273BA54D" w14:paraId="421A6DBE" w14:textId="3FBFDF20">
      <w:pPr>
        <w:pStyle w:val="Normal"/>
        <w:jc w:val="center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04C0C076" w:rsidR="273BA54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Abstract</w:t>
      </w:r>
    </w:p>
    <w:p w:rsidR="273BA54D" w:rsidP="04C0C076" w:rsidRDefault="273BA54D" w14:paraId="39146F9A" w14:textId="4C65964E">
      <w:pPr>
        <w:pStyle w:val="Normal"/>
        <w:spacing w:line="48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4C0C076" w:rsidR="273BA54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We estimate the economic impacts of rape using the population of Finnish police reports and hospital admissions for sexual assault. Victims experience a 16% decline in employment, a 17% drop in earnings, and a 28% increase in antidepressant usage compared to otherwise observationally identical women five years post-assault. Rape also causes significant spillover effects to victims' social networks: female schoolmates suffer worsened mental health after a peer is assaulted, and parents experience significant mental health deterioration</w:t>
      </w:r>
      <w:r w:rsidRPr="04C0C076" w:rsidR="273BA54D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04C0C076" w:rsidR="273BA54D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880684"/>
    <w:rsid w:val="04C0C076"/>
    <w:rsid w:val="15880684"/>
    <w:rsid w:val="273BA54D"/>
    <w:rsid w:val="2B37BA49"/>
    <w:rsid w:val="7F83A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80684"/>
  <w15:chartTrackingRefBased/>
  <w15:docId w15:val="{3C244CED-1B22-456B-A42F-4D6DAFFCB2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22D77C302CD479DD6A9DBBAB51613" ma:contentTypeVersion="18" ma:contentTypeDescription="Create a new document." ma:contentTypeScope="" ma:versionID="c760ea68589e5c14c581265e89ef81df">
  <xsd:schema xmlns:xsd="http://www.w3.org/2001/XMLSchema" xmlns:xs="http://www.w3.org/2001/XMLSchema" xmlns:p="http://schemas.microsoft.com/office/2006/metadata/properties" xmlns:ns2="4bee1c46-f533-46ee-a5ce-71ce2e91165d" xmlns:ns3="d16bfdbd-af05-44ea-a40c-e612cd5f0035" targetNamespace="http://schemas.microsoft.com/office/2006/metadata/properties" ma:root="true" ma:fieldsID="f6d409d67e2083f899b23be014039a3e" ns2:_="" ns3:_="">
    <xsd:import namespace="4bee1c46-f533-46ee-a5ce-71ce2e91165d"/>
    <xsd:import namespace="d16bfdbd-af05-44ea-a40c-e612cd5f0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e1c46-f533-46ee-a5ce-71ce2e911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bfdbd-af05-44ea-a40c-e612cd5f0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ebd8012-9e12-4376-85b0-27c20c6f5863}" ma:internalName="TaxCatchAll" ma:showField="CatchAllData" ma:web="d16bfdbd-af05-44ea-a40c-e612cd5f0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6bfdbd-af05-44ea-a40c-e612cd5f0035" xsi:nil="true"/>
    <lcf76f155ced4ddcb4097134ff3c332f xmlns="4bee1c46-f533-46ee-a5ce-71ce2e9116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55D915-5783-437B-8D54-ACD6046E03E0}"/>
</file>

<file path=customXml/itemProps2.xml><?xml version="1.0" encoding="utf-8"?>
<ds:datastoreItem xmlns:ds="http://schemas.openxmlformats.org/officeDocument/2006/customXml" ds:itemID="{7093F5EF-BE90-4673-A1F7-A6FD94313FA7}"/>
</file>

<file path=customXml/itemProps3.xml><?xml version="1.0" encoding="utf-8"?>
<ds:datastoreItem xmlns:ds="http://schemas.openxmlformats.org/officeDocument/2006/customXml" ds:itemID="{4C876BD7-1999-4162-847A-7B30732AE7C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Dietzel, Emily</dc:creator>
  <keywords/>
  <dc:description/>
  <lastModifiedBy>Dietzel, Emily</lastModifiedBy>
  <dcterms:created xsi:type="dcterms:W3CDTF">2026-01-28T16:36:35.0000000Z</dcterms:created>
  <dcterms:modified xsi:type="dcterms:W3CDTF">2026-01-28T16:41:36.2999748Z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0x01010077022D77C302CD479DD6A9DBBAB51613</vt:lpwstr>
  </property>
  <property fmtid="{D5CDD505-2E9C-101B-9397-08002B2CF9AE}" pid="3" name="MediaServiceImageTags">
    <vt:lpwstr/>
  </property>
</Properties>
</file>